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PRIVACYVERKLARING</w:t>
      </w:r>
    </w:p>
    <w:p w:rsidR="00000000" w:rsidDel="00000000" w:rsidP="00000000" w:rsidRDefault="00000000" w:rsidRPr="00000000" w14:paraId="00000002">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Blok'71 respecteert de privacy van haar leden, in het bijzonder hun rechten met betrekking tot de geautomatiseerde verwerking van persoonsgegevens. Vanwege volledige transparantie hebben wij daarom een beleid geformuleerd en geïmplementeerd met betrekking tot deze verwerkingen zelf, het doel ervan alsook de mogelijkheden voor betrokkenen om hun rechten zo goed mogelijk te kunnen uitoefenen.</w:t>
      </w:r>
    </w:p>
    <w:p w:rsidR="00000000" w:rsidDel="00000000" w:rsidP="00000000" w:rsidRDefault="00000000" w:rsidRPr="00000000" w14:paraId="0000000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Voor alle aanvullende informatie over de bescherming van persoonsgegevens kunt u terecht op de website van de Autoriteit persoonsgegevens:</w:t>
      </w:r>
    </w:p>
    <w:p w:rsidR="00000000" w:rsidDel="00000000" w:rsidP="00000000" w:rsidRDefault="00000000" w:rsidRPr="00000000" w14:paraId="00000009">
      <w:pPr>
        <w:rPr>
          <w:rFonts w:ascii="Trebuchet MS" w:cs="Trebuchet MS" w:eastAsia="Trebuchet MS" w:hAnsi="Trebuchet MS"/>
        </w:rPr>
      </w:pPr>
      <w:hyperlink r:id="rId6">
        <w:r w:rsidDel="00000000" w:rsidR="00000000" w:rsidRPr="00000000">
          <w:rPr>
            <w:rFonts w:ascii="Trebuchet MS" w:cs="Trebuchet MS" w:eastAsia="Trebuchet MS" w:hAnsi="Trebuchet MS"/>
            <w:color w:val="1155cc"/>
            <w:u w:val="single"/>
            <w:rtl w:val="0"/>
          </w:rPr>
          <w:t xml:space="preserve">https://autoriteitpersoonsgegevens.nl/nl</w:t>
        </w:r>
      </w:hyperlink>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 aan u beschikbaar gestelde privacy policy is de enige versie die van toepassing is, totdat een nieuwe versie de huidige versie vervangt.</w:t>
      </w:r>
    </w:p>
    <w:p w:rsidR="00000000" w:rsidDel="00000000" w:rsidP="00000000" w:rsidRDefault="00000000" w:rsidRPr="00000000" w14:paraId="0000000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1 - wettelijke bepalingen</w:t>
      </w:r>
    </w:p>
    <w:p w:rsidR="00000000" w:rsidDel="00000000" w:rsidP="00000000" w:rsidRDefault="00000000" w:rsidRPr="00000000" w14:paraId="000000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Verantwoordelijke voor de verwerking van persoonsgegevens (Hierna ook: 'De beheerder"): Blok '71, gevestigd te Grevengoedlaan 8, 7009 DW Doetinchem, KVK-nummer 40120959.</w:t>
      </w:r>
    </w:p>
    <w:p w:rsidR="00000000" w:rsidDel="00000000" w:rsidP="00000000" w:rsidRDefault="00000000" w:rsidRPr="00000000" w14:paraId="0000000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2 - De verwerking van persoonsgegevens</w:t>
      </w:r>
    </w:p>
    <w:p w:rsidR="00000000" w:rsidDel="00000000" w:rsidP="00000000" w:rsidRDefault="00000000" w:rsidRPr="00000000" w14:paraId="00000011">
      <w:pPr>
        <w:numPr>
          <w:ilvl w:val="0"/>
          <w:numId w:val="4"/>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Uw persoonsgegevens worden verzameld door Blok'71. Onder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w:t>
      </w:r>
    </w:p>
    <w:p w:rsidR="00000000" w:rsidDel="00000000" w:rsidP="00000000" w:rsidRDefault="00000000" w:rsidRPr="00000000" w14:paraId="00000012">
      <w:pPr>
        <w:numPr>
          <w:ilvl w:val="0"/>
          <w:numId w:val="4"/>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Wij verwerking de volgende categorieën persoonsgegevens van u:</w:t>
      </w:r>
    </w:p>
    <w:p w:rsidR="00000000" w:rsidDel="00000000" w:rsidP="00000000" w:rsidRDefault="00000000" w:rsidRPr="00000000" w14:paraId="00000013">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Naam</w:t>
      </w:r>
    </w:p>
    <w:p w:rsidR="00000000" w:rsidDel="00000000" w:rsidP="00000000" w:rsidRDefault="00000000" w:rsidRPr="00000000" w14:paraId="00000014">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Geslacht</w:t>
      </w:r>
    </w:p>
    <w:p w:rsidR="00000000" w:rsidDel="00000000" w:rsidP="00000000" w:rsidRDefault="00000000" w:rsidRPr="00000000" w14:paraId="00000015">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Adresgegevens</w:t>
      </w:r>
    </w:p>
    <w:p w:rsidR="00000000" w:rsidDel="00000000" w:rsidP="00000000" w:rsidRDefault="00000000" w:rsidRPr="00000000" w14:paraId="00000016">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E-mailadres(sen)/telefoonnummer(s)</w:t>
      </w:r>
    </w:p>
    <w:p w:rsidR="00000000" w:rsidDel="00000000" w:rsidP="00000000" w:rsidRDefault="00000000" w:rsidRPr="00000000" w14:paraId="00000017">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Bankrekeningnummer(s)</w:t>
      </w:r>
    </w:p>
    <w:p w:rsidR="00000000" w:rsidDel="00000000" w:rsidP="00000000" w:rsidRDefault="00000000" w:rsidRPr="00000000" w14:paraId="00000018">
      <w:pPr>
        <w:numPr>
          <w:ilvl w:val="1"/>
          <w:numId w:val="4"/>
        </w:numPr>
        <w:ind w:left="144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Geboortedatum/leeftijd</w:t>
      </w:r>
    </w:p>
    <w:p w:rsidR="00000000" w:rsidDel="00000000" w:rsidP="00000000" w:rsidRDefault="00000000" w:rsidRPr="00000000" w14:paraId="00000019">
      <w:pPr>
        <w:ind w:left="0" w:firstLine="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A">
      <w:pPr>
        <w:ind w:left="0" w:firstLine="0"/>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3 - Doel van verwerking</w:t>
      </w:r>
    </w:p>
    <w:p w:rsidR="00000000" w:rsidDel="00000000" w:rsidP="00000000" w:rsidRDefault="00000000" w:rsidRPr="00000000" w14:paraId="0000001B">
      <w:pPr>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We verzamelen uw gegevens niet zomaar. Uw persoonsgegevens worden verwerkt voor:</w:t>
      </w:r>
    </w:p>
    <w:p w:rsidR="00000000" w:rsidDel="00000000" w:rsidP="00000000" w:rsidRDefault="00000000" w:rsidRPr="00000000" w14:paraId="0000001C">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Onze ledenadministratie</w:t>
      </w:r>
    </w:p>
    <w:p w:rsidR="00000000" w:rsidDel="00000000" w:rsidP="00000000" w:rsidRDefault="00000000" w:rsidRPr="00000000" w14:paraId="0000001D">
      <w:pPr>
        <w:numPr>
          <w:ilvl w:val="0"/>
          <w:numId w:val="2"/>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Ledenadministratie NEVOBO</w:t>
      </w:r>
    </w:p>
    <w:p w:rsidR="00000000" w:rsidDel="00000000" w:rsidP="00000000" w:rsidRDefault="00000000" w:rsidRPr="00000000" w14:paraId="0000001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4 - Registratie persoonsgegevens</w:t>
      </w:r>
    </w:p>
    <w:p w:rsidR="00000000" w:rsidDel="00000000" w:rsidP="00000000" w:rsidRDefault="00000000" w:rsidRPr="00000000" w14:paraId="0000002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Uw persoonsgegevens worden geregistreerd in een elektronisch register.</w:t>
      </w:r>
    </w:p>
    <w:p w:rsidR="00000000" w:rsidDel="00000000" w:rsidP="00000000" w:rsidRDefault="00000000" w:rsidRPr="00000000" w14:paraId="0000002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5 - Uw rechten met betrekking tot uw gegevens</w:t>
      </w:r>
    </w:p>
    <w:p w:rsidR="00000000" w:rsidDel="00000000" w:rsidP="00000000" w:rsidRDefault="00000000" w:rsidRPr="00000000" w14:paraId="00000023">
      <w:pPr>
        <w:numPr>
          <w:ilvl w:val="0"/>
          <w:numId w:val="3"/>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Op grond van artikel 13 lid 2 sub b AVG heeft u recht op inzage van en rectificatie of wissing van uw persoonsgegevens of beperking van de u betreffende verwerking, alsmede het recht tegen de verwerking bezwaar te maken en het recht op gegevensoverdraagbaarheid. U kunt deze rechten uitoefenen door contact met ons op te nemen via </w:t>
      </w:r>
      <w:hyperlink r:id="rId7">
        <w:r w:rsidDel="00000000" w:rsidR="00000000" w:rsidRPr="00000000">
          <w:rPr>
            <w:rFonts w:ascii="Trebuchet MS" w:cs="Trebuchet MS" w:eastAsia="Trebuchet MS" w:hAnsi="Trebuchet MS"/>
            <w:color w:val="1155cc"/>
            <w:u w:val="single"/>
            <w:rtl w:val="0"/>
          </w:rPr>
          <w:t xml:space="preserve">penningmeester@blok71.nl</w:t>
        </w:r>
      </w:hyperlink>
      <w:r w:rsidDel="00000000" w:rsidR="00000000" w:rsidRPr="00000000">
        <w:rPr>
          <w:rFonts w:ascii="Trebuchet MS" w:cs="Trebuchet MS" w:eastAsia="Trebuchet MS" w:hAnsi="Trebuchet MS"/>
          <w:rtl w:val="0"/>
        </w:rPr>
        <w:t xml:space="preserve">. </w:t>
      </w:r>
    </w:p>
    <w:p w:rsidR="00000000" w:rsidDel="00000000" w:rsidP="00000000" w:rsidRDefault="00000000" w:rsidRPr="00000000" w14:paraId="00000024">
      <w:pPr>
        <w:numPr>
          <w:ilvl w:val="0"/>
          <w:numId w:val="3"/>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rsidR="00000000" w:rsidDel="00000000" w:rsidP="00000000" w:rsidRDefault="00000000" w:rsidRPr="00000000" w14:paraId="0000002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6 - Wettelijke verplichtingen</w:t>
      </w:r>
    </w:p>
    <w:p w:rsidR="00000000" w:rsidDel="00000000" w:rsidP="00000000" w:rsidRDefault="00000000" w:rsidRPr="00000000" w14:paraId="0000002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In geval van schending van enige wet- of regelgeving, waarvan u wordt verdacht en waarvoor de autoriteiten persoonsgegevens nodig hebben die de beheerder heeft verzameld, worden deze aan hen verstrekt na een uitdrukkelijk en gemotiveerd verzoek van die autoriteiten, waarna deze persoonsgegevens mitsdien niet meer onder bescherming van de bepalingen van deze privacyverklaring vallen. </w:t>
      </w:r>
    </w:p>
    <w:p w:rsidR="00000000" w:rsidDel="00000000" w:rsidP="00000000" w:rsidRDefault="00000000" w:rsidRPr="00000000" w14:paraId="0000002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7 - Commerciële aanbiedingen</w:t>
      </w:r>
    </w:p>
    <w:p w:rsidR="00000000" w:rsidDel="00000000" w:rsidP="00000000" w:rsidRDefault="00000000" w:rsidRPr="00000000" w14:paraId="0000002A">
      <w:pPr>
        <w:numPr>
          <w:ilvl w:val="0"/>
          <w:numId w:val="1"/>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U kunt commerciële aanbiedingen krijgen van de beheerder, wanneer u daar toestemming voor heeft gegeven. Indien u deze niet (meer) wenst te ontvangen, stuurt u een mail naar het volgende adres: </w:t>
      </w:r>
      <w:hyperlink r:id="rId8">
        <w:r w:rsidDel="00000000" w:rsidR="00000000" w:rsidRPr="00000000">
          <w:rPr>
            <w:rFonts w:ascii="Trebuchet MS" w:cs="Trebuchet MS" w:eastAsia="Trebuchet MS" w:hAnsi="Trebuchet MS"/>
            <w:color w:val="1155cc"/>
            <w:u w:val="single"/>
            <w:rtl w:val="0"/>
          </w:rPr>
          <w:t xml:space="preserve">secretaris@blok71.nl</w:t>
        </w:r>
      </w:hyperlink>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2B">
      <w:pPr>
        <w:numPr>
          <w:ilvl w:val="0"/>
          <w:numId w:val="1"/>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Uw gegevens worden niet gebruikt door andere partners van de verantwoordelijke (m.u.v. Nevobo) voor commerciële doeleinden,</w:t>
      </w:r>
    </w:p>
    <w:p w:rsidR="00000000" w:rsidDel="00000000" w:rsidP="00000000" w:rsidRDefault="00000000" w:rsidRPr="00000000" w14:paraId="0000002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8 - Beeldmateriaal</w:t>
      </w:r>
    </w:p>
    <w:p w:rsidR="00000000" w:rsidDel="00000000" w:rsidP="00000000" w:rsidRDefault="00000000" w:rsidRPr="00000000" w14:paraId="0000002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 door de vereniging beheerde facebook/website/instagram bevatten beeldopnames van leden. Mocht u niet op deze platformen willen staan, dan kunt u dat aangeven op het aanmeldformulier. Mocht u daar later nog bezwaar tegen hebben dan kunt u dit aangeven bij de </w:t>
      </w:r>
      <w:hyperlink r:id="rId9">
        <w:r w:rsidDel="00000000" w:rsidR="00000000" w:rsidRPr="00000000">
          <w:rPr>
            <w:rFonts w:ascii="Trebuchet MS" w:cs="Trebuchet MS" w:eastAsia="Trebuchet MS" w:hAnsi="Trebuchet MS"/>
            <w:color w:val="1155cc"/>
            <w:u w:val="single"/>
            <w:rtl w:val="0"/>
          </w:rPr>
          <w:t xml:space="preserve">secretaris@blok71.nl</w:t>
        </w:r>
      </w:hyperlink>
      <w:r w:rsidDel="00000000" w:rsidR="00000000" w:rsidRPr="00000000">
        <w:rPr>
          <w:rFonts w:ascii="Trebuchet MS" w:cs="Trebuchet MS" w:eastAsia="Trebuchet MS" w:hAnsi="Trebuchet MS"/>
          <w:rtl w:val="0"/>
        </w:rPr>
        <w:t xml:space="preserve">. Wilt u uw keuze volledig veranderen, dan kunt u contact opnemen met </w:t>
      </w:r>
      <w:hyperlink r:id="rId10">
        <w:r w:rsidDel="00000000" w:rsidR="00000000" w:rsidRPr="00000000">
          <w:rPr>
            <w:rFonts w:ascii="Trebuchet MS" w:cs="Trebuchet MS" w:eastAsia="Trebuchet MS" w:hAnsi="Trebuchet MS"/>
            <w:color w:val="1155cc"/>
            <w:u w:val="single"/>
            <w:rtl w:val="0"/>
          </w:rPr>
          <w:t xml:space="preserve">penningmeester@blok71.nl</w:t>
        </w:r>
      </w:hyperlink>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9 - Bewaartermijn gegevens</w:t>
      </w:r>
    </w:p>
    <w:p w:rsidR="00000000" w:rsidDel="00000000" w:rsidP="00000000" w:rsidRDefault="00000000" w:rsidRPr="00000000" w14:paraId="0000003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 door de beheerder verzamelde gegevens worden gebruikt en bewaard voor de duur zoals deze bij wet is bepaald.</w:t>
      </w:r>
    </w:p>
    <w:p w:rsidR="00000000" w:rsidDel="00000000" w:rsidP="00000000" w:rsidRDefault="00000000" w:rsidRPr="00000000" w14:paraId="0000003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10 - Toepasselijk recht</w:t>
      </w:r>
    </w:p>
    <w:p w:rsidR="00000000" w:rsidDel="00000000" w:rsidP="00000000" w:rsidRDefault="00000000" w:rsidRPr="00000000" w14:paraId="0000003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Op deze voorwaarden is Nederlands Recht van toepassing. De rechtbank van de vestigingsplaats van de beheerder is exclusief bevoegd bij eventuele geschillen omtrent deze voorwaarden, behoudens wanneer hierop een wettelijke uitzondering van toepassing is. </w:t>
      </w:r>
    </w:p>
    <w:p w:rsidR="00000000" w:rsidDel="00000000" w:rsidP="00000000" w:rsidRDefault="00000000" w:rsidRPr="00000000" w14:paraId="0000003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6">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Artikel 11 - Contact</w:t>
      </w:r>
    </w:p>
    <w:p w:rsidR="00000000" w:rsidDel="00000000" w:rsidP="00000000" w:rsidRDefault="00000000" w:rsidRPr="00000000" w14:paraId="0000003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Voor verzoeken, vragen, productinformatie of meer informatie, kunt u zich richten tot: Secretariaat, </w:t>
      </w:r>
      <w:hyperlink r:id="rId11">
        <w:r w:rsidDel="00000000" w:rsidR="00000000" w:rsidRPr="00000000">
          <w:rPr>
            <w:rFonts w:ascii="Trebuchet MS" w:cs="Trebuchet MS" w:eastAsia="Trebuchet MS" w:hAnsi="Trebuchet MS"/>
            <w:color w:val="1155cc"/>
            <w:u w:val="single"/>
            <w:rtl w:val="0"/>
          </w:rPr>
          <w:t xml:space="preserve">secretaris@blok71.nl</w:t>
        </w:r>
      </w:hyperlink>
      <w:r w:rsidDel="00000000" w:rsidR="00000000" w:rsidRPr="00000000">
        <w:rPr>
          <w:rFonts w:ascii="Trebuchet MS" w:cs="Trebuchet MS" w:eastAsia="Trebuchet MS" w:hAnsi="Trebuchet MS"/>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cretaris@blok71.nl" TargetMode="External"/><Relationship Id="rId10" Type="http://schemas.openxmlformats.org/officeDocument/2006/relationships/hyperlink" Target="mailto:penningmeester@blok71.nl" TargetMode="External"/><Relationship Id="rId9" Type="http://schemas.openxmlformats.org/officeDocument/2006/relationships/hyperlink" Target="mailto:secretaris@blok71.nl" TargetMode="External"/><Relationship Id="rId5" Type="http://schemas.openxmlformats.org/officeDocument/2006/relationships/styles" Target="styles.xml"/><Relationship Id="rId6" Type="http://schemas.openxmlformats.org/officeDocument/2006/relationships/hyperlink" Target="https://autoriteitpersoonsgegevens.nl/nl" TargetMode="External"/><Relationship Id="rId7" Type="http://schemas.openxmlformats.org/officeDocument/2006/relationships/hyperlink" Target="mailto:penningmeester@blok71.nl" TargetMode="External"/><Relationship Id="rId8" Type="http://schemas.openxmlformats.org/officeDocument/2006/relationships/hyperlink" Target="mailto:secretaris@blok71.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